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B595E" w14:textId="54CD2AA6" w:rsidR="00BA4B08" w:rsidRPr="00BA4B08" w:rsidRDefault="00DD17BD" w:rsidP="00BA4B08">
      <w:pPr>
        <w:pStyle w:val="Titel"/>
      </w:pPr>
      <w:r>
        <w:t>Cl</w:t>
      </w:r>
      <w:r w:rsidR="00506A1D">
        <w:t>assificatie van de b</w:t>
      </w:r>
      <w:r w:rsidR="00BA4B08" w:rsidRPr="00BA4B08">
        <w:t>ekledingsmaterialen en wandversieringen</w:t>
      </w:r>
    </w:p>
    <w:p w14:paraId="0CA527FD" w14:textId="77777777" w:rsidR="00BA4B08" w:rsidRPr="00BA4B08" w:rsidRDefault="00BA4B08" w:rsidP="00BA4B08"/>
    <w:p w14:paraId="26A06156" w14:textId="45804330" w:rsidR="00165744" w:rsidRDefault="00BA4B08" w:rsidP="00BA4B08">
      <w:r w:rsidRPr="00BA4B08">
        <w:t xml:space="preserve">De bekleding en wandversiering moeten van die aard zijn dat zij niet tot een onaanvaardbare brandvoortplanting en rookontwikkeling kunnen bijdragen. Het gaat hierbij om de vloerbekleding, de wandbekleding en –versiering en de plafondbekleding en –versiering. Bij herinrichting moeten bekledingsmaterialen van vloeren, wanden en plafonds voldoen aan bijlage 5 van het </w:t>
      </w:r>
      <w:bookmarkStart w:id="0" w:name="_Hlk161242716"/>
      <w:r w:rsidRPr="00BA4B08">
        <w:t>K.B. van 07 juli 1994</w:t>
      </w:r>
      <w:bookmarkEnd w:id="0"/>
      <w:r w:rsidRPr="00BA4B08">
        <w:t xml:space="preserve"> en zijn wijzigingen.</w:t>
      </w:r>
    </w:p>
    <w:p w14:paraId="113F7EBC" w14:textId="77777777" w:rsidR="00904ECB" w:rsidRDefault="00904ECB" w:rsidP="00BA4B08"/>
    <w:p w14:paraId="3FB1D5F4" w14:textId="07B70EEE" w:rsidR="00D35B02" w:rsidRPr="00964A53" w:rsidRDefault="00C62F21" w:rsidP="00964A53">
      <w:pPr>
        <w:pStyle w:val="Kop1"/>
      </w:pPr>
      <w:r>
        <w:t>Reactie bij brand van een bouwmateriaal</w:t>
      </w:r>
    </w:p>
    <w:p w14:paraId="3CADB5FA" w14:textId="77777777" w:rsidR="00033156" w:rsidRDefault="001B72F1" w:rsidP="00964A53">
      <w:r w:rsidRPr="001B72F1">
        <w:t xml:space="preserve">De </w:t>
      </w:r>
      <w:r w:rsidR="00F50F6E">
        <w:t>‘</w:t>
      </w:r>
      <w:r w:rsidRPr="001B72F1">
        <w:t>reactie bij brand</w:t>
      </w:r>
      <w:r w:rsidR="00F50F6E">
        <w:t>’</w:t>
      </w:r>
      <w:r w:rsidRPr="001B72F1">
        <w:t xml:space="preserve"> van een bouw</w:t>
      </w:r>
      <w:r w:rsidR="00E058F3">
        <w:t>materiaal</w:t>
      </w:r>
      <w:r w:rsidRPr="001B72F1">
        <w:t xml:space="preserve"> is het geheel van eigenschappen die een invloed hebben op het ontstaan en de uitbreiding van een brand. </w:t>
      </w:r>
      <w:r w:rsidR="00E84BB1">
        <w:t>Kortom</w:t>
      </w:r>
      <w:r w:rsidRPr="001B72F1">
        <w:t xml:space="preserve">: hoe draagt het materiaal bij tot het ontstaan of de verspreiding van brand in een gebouw? </w:t>
      </w:r>
    </w:p>
    <w:p w14:paraId="60D5E323" w14:textId="77777777" w:rsidR="00033156" w:rsidRDefault="00033156" w:rsidP="00964A53"/>
    <w:p w14:paraId="1B131FC6" w14:textId="4076B30F" w:rsidR="00250BE7" w:rsidRDefault="001B72F1" w:rsidP="00250BE7">
      <w:r w:rsidRPr="001B72F1">
        <w:t xml:space="preserve">Dat heeft te maken met zaken zoals de brandbaarheid van het materiaal, vlamuitbreiding, de warmteafgifte en de snelheid waarmee dit alles gebeurt. </w:t>
      </w:r>
    </w:p>
    <w:p w14:paraId="00232DFA" w14:textId="77777777" w:rsidR="003E1899" w:rsidRDefault="003E1899" w:rsidP="00250BE7"/>
    <w:p w14:paraId="4D00CE19" w14:textId="1BAE8A47" w:rsidR="00250BE7" w:rsidRDefault="00250BE7" w:rsidP="00250BE7">
      <w:r>
        <w:t>De reactie bij brand van bouw</w:t>
      </w:r>
      <w:r w:rsidR="001F1AD0">
        <w:t>materialen</w:t>
      </w:r>
      <w:r>
        <w:t xml:space="preserve"> is cruciaal voor de vlamoverslag, in het </w:t>
      </w:r>
    </w:p>
    <w:p w14:paraId="060001D3" w14:textId="77777777" w:rsidR="00250BE7" w:rsidRDefault="00250BE7" w:rsidP="00250BE7">
      <w:r>
        <w:t>bijzonder om het ontstaan en de uitbreiding van een brand te voorkomen.</w:t>
      </w:r>
    </w:p>
    <w:p w14:paraId="041DF647" w14:textId="77777777" w:rsidR="00250BE7" w:rsidRDefault="00250BE7" w:rsidP="00250BE7"/>
    <w:p w14:paraId="684EBFEE" w14:textId="765E8482" w:rsidR="00080235" w:rsidRDefault="00080235" w:rsidP="00080235">
      <w:pPr>
        <w:pStyle w:val="Kop1"/>
      </w:pPr>
      <w:r>
        <w:t>Oude Belgische klassering</w:t>
      </w:r>
    </w:p>
    <w:p w14:paraId="1C80695F" w14:textId="42B1D65A" w:rsidR="00593C11" w:rsidRDefault="00593C11" w:rsidP="00593C11">
      <w:r>
        <w:t>De oude Belgische reglementering is gebaseerd op de Belgische norm NBN S 21-203</w:t>
      </w:r>
      <w:r w:rsidR="00B744E7">
        <w:t xml:space="preserve"> </w:t>
      </w:r>
      <w:r>
        <w:t>: 1980 die slechts één uitdrukking voor ontvlambaarheid en verspreidingssnelheid hanteert.</w:t>
      </w:r>
    </w:p>
    <w:p w14:paraId="7920DFF2" w14:textId="4E1FF624" w:rsidR="00080235" w:rsidRDefault="00593C11" w:rsidP="00593C11">
      <w:r>
        <w:t>De materialen zijn ingedeeld in 5 klassen: A0, A1, A2, A3 of A4. Tot A0 behoren de materialen die als "niet-brandbaar" worden beschouwd.</w:t>
      </w:r>
      <w:r w:rsidR="009031CB">
        <w:t xml:space="preserve"> </w:t>
      </w:r>
      <w:r w:rsidR="003F1E1F">
        <w:t>Sinds 1 december 2016 is d</w:t>
      </w:r>
      <w:r w:rsidR="009031CB">
        <w:t>e</w:t>
      </w:r>
      <w:r w:rsidR="00F10D5A">
        <w:t xml:space="preserve">ze Belgisch norm definitief </w:t>
      </w:r>
      <w:r w:rsidR="003F1E1F">
        <w:t>niet meer van toepassing</w:t>
      </w:r>
      <w:r w:rsidR="00060313">
        <w:t xml:space="preserve"> en geldt de </w:t>
      </w:r>
      <w:r w:rsidR="00D34938">
        <w:t>nieuwe Europese klassering (zie hieronder).</w:t>
      </w:r>
    </w:p>
    <w:p w14:paraId="0E3C7CEE" w14:textId="77777777" w:rsidR="00593C11" w:rsidRPr="00080235" w:rsidRDefault="00593C11" w:rsidP="00593C11"/>
    <w:p w14:paraId="6B8A6181" w14:textId="631CD8CB" w:rsidR="00593C11" w:rsidRDefault="00593C11" w:rsidP="00593C11">
      <w:pPr>
        <w:pStyle w:val="Kop1"/>
      </w:pPr>
      <w:r>
        <w:t>Nieuwe Europese klassering</w:t>
      </w:r>
    </w:p>
    <w:p w14:paraId="3699B35B" w14:textId="07761C99" w:rsidR="00EF712F" w:rsidRDefault="00A46726" w:rsidP="00EF712F">
      <w:r w:rsidRPr="00A46726">
        <w:t>S</w:t>
      </w:r>
      <w:r w:rsidR="00B32D64" w:rsidRPr="00A46726">
        <w:t>inds 1 december 2016</w:t>
      </w:r>
      <w:r w:rsidR="003B0657" w:rsidRPr="00A46726">
        <w:t xml:space="preserve"> </w:t>
      </w:r>
      <w:r w:rsidR="00D437CF">
        <w:t>is de</w:t>
      </w:r>
      <w:r w:rsidR="003B0657" w:rsidRPr="00A46726">
        <w:t xml:space="preserve"> </w:t>
      </w:r>
      <w:r w:rsidR="00EF712F" w:rsidRPr="00A46726">
        <w:t xml:space="preserve">Europese classificatie </w:t>
      </w:r>
      <w:r w:rsidR="003B0657" w:rsidRPr="00A46726">
        <w:t xml:space="preserve">voor reactie bij brand </w:t>
      </w:r>
      <w:r w:rsidR="00D437CF">
        <w:t>van toepassing</w:t>
      </w:r>
      <w:r w:rsidR="000E2315" w:rsidRPr="00A46726">
        <w:t>.</w:t>
      </w:r>
      <w:r w:rsidR="00FA51E4" w:rsidRPr="00A46726">
        <w:t xml:space="preserve"> </w:t>
      </w:r>
      <w:r w:rsidR="00FA51E4">
        <w:t>Deze staat bekend onder de norm NBN EN 13501-1</w:t>
      </w:r>
      <w:r w:rsidR="00193B05">
        <w:t xml:space="preserve">. </w:t>
      </w:r>
      <w:r w:rsidR="00892513">
        <w:t>O</w:t>
      </w:r>
      <w:r w:rsidR="00EF712F">
        <w:t xml:space="preserve">p basis van drie brandscenario's en vijf proefmethoden </w:t>
      </w:r>
      <w:r w:rsidR="00892513">
        <w:t xml:space="preserve">onderscheidt deze klassering </w:t>
      </w:r>
      <w:r w:rsidR="00EF712F">
        <w:t>in totaal 7 hoofdklassen:</w:t>
      </w:r>
    </w:p>
    <w:p w14:paraId="41828181" w14:textId="4C8E93DC" w:rsidR="00EF712F" w:rsidRPr="007371AB" w:rsidRDefault="00EF712F" w:rsidP="007371AB">
      <w:pPr>
        <w:pStyle w:val="Lijstalinea"/>
        <w:numPr>
          <w:ilvl w:val="0"/>
          <w:numId w:val="4"/>
        </w:numPr>
      </w:pPr>
      <w:r w:rsidRPr="007371AB">
        <w:t xml:space="preserve">A1: niet-brandbaar - </w:t>
      </w:r>
      <w:r w:rsidR="009A1300">
        <w:t>g</w:t>
      </w:r>
      <w:r w:rsidRPr="007371AB">
        <w:t>een enkele bijdrage</w:t>
      </w:r>
    </w:p>
    <w:p w14:paraId="46AEFB5E" w14:textId="1E00C266" w:rsidR="00EF712F" w:rsidRPr="007371AB" w:rsidRDefault="00EF712F" w:rsidP="007371AB">
      <w:pPr>
        <w:pStyle w:val="Lijstalinea"/>
        <w:numPr>
          <w:ilvl w:val="0"/>
          <w:numId w:val="4"/>
        </w:numPr>
      </w:pPr>
      <w:r w:rsidRPr="007371AB">
        <w:t xml:space="preserve">A2: praktisch niet-brandbaar - </w:t>
      </w:r>
      <w:r w:rsidR="009A1300">
        <w:t>g</w:t>
      </w:r>
      <w:r w:rsidRPr="007371AB">
        <w:t>een bijdrage</w:t>
      </w:r>
    </w:p>
    <w:p w14:paraId="41EE2641" w14:textId="1265DBBA" w:rsidR="00EF712F" w:rsidRPr="007371AB" w:rsidRDefault="00EF712F" w:rsidP="007371AB">
      <w:pPr>
        <w:pStyle w:val="Lijstalinea"/>
        <w:numPr>
          <w:ilvl w:val="0"/>
          <w:numId w:val="4"/>
        </w:numPr>
      </w:pPr>
      <w:r w:rsidRPr="007371AB">
        <w:t xml:space="preserve">B: brandbaar - </w:t>
      </w:r>
      <w:r w:rsidR="009A1300">
        <w:t>b</w:t>
      </w:r>
      <w:r w:rsidRPr="007371AB">
        <w:t>eperkte bijdrage</w:t>
      </w:r>
    </w:p>
    <w:p w14:paraId="683E7509" w14:textId="52FF7D52" w:rsidR="00EF712F" w:rsidRPr="007371AB" w:rsidRDefault="00EF712F" w:rsidP="007371AB">
      <w:pPr>
        <w:pStyle w:val="Lijstalinea"/>
        <w:numPr>
          <w:ilvl w:val="0"/>
          <w:numId w:val="4"/>
        </w:numPr>
      </w:pPr>
      <w:r w:rsidRPr="007371AB">
        <w:t>C: normaal brandbaar -</w:t>
      </w:r>
      <w:r w:rsidR="009A1300">
        <w:t xml:space="preserve"> n</w:t>
      </w:r>
      <w:r w:rsidRPr="007371AB">
        <w:t>ormale bijdrage</w:t>
      </w:r>
    </w:p>
    <w:p w14:paraId="3F1CC9EA" w14:textId="58E9B28C" w:rsidR="00EF712F" w:rsidRPr="007371AB" w:rsidRDefault="00EF712F" w:rsidP="007371AB">
      <w:pPr>
        <w:pStyle w:val="Lijstalinea"/>
        <w:numPr>
          <w:ilvl w:val="0"/>
          <w:numId w:val="4"/>
        </w:numPr>
      </w:pPr>
      <w:r w:rsidRPr="007371AB">
        <w:t xml:space="preserve">D: brandbaar - </w:t>
      </w:r>
      <w:r w:rsidR="009A1300">
        <w:t>g</w:t>
      </w:r>
      <w:r w:rsidRPr="007371AB">
        <w:t>emiddelde bijdrage</w:t>
      </w:r>
    </w:p>
    <w:p w14:paraId="4E7AE236" w14:textId="1C2930B5" w:rsidR="00EF712F" w:rsidRPr="007371AB" w:rsidRDefault="00EF712F" w:rsidP="007371AB">
      <w:pPr>
        <w:pStyle w:val="Lijstalinea"/>
        <w:numPr>
          <w:ilvl w:val="0"/>
          <w:numId w:val="4"/>
        </w:numPr>
      </w:pPr>
      <w:r w:rsidRPr="007371AB">
        <w:t xml:space="preserve">E: sterk brandbaar - </w:t>
      </w:r>
      <w:r w:rsidR="009A1300">
        <w:t>h</w:t>
      </w:r>
      <w:r w:rsidRPr="007371AB">
        <w:t>oge bijdrage</w:t>
      </w:r>
    </w:p>
    <w:p w14:paraId="5B45010A" w14:textId="48EE179E" w:rsidR="00EF712F" w:rsidRPr="008F37BA" w:rsidRDefault="00EF712F" w:rsidP="007371AB">
      <w:pPr>
        <w:pStyle w:val="Lijstalinea"/>
        <w:numPr>
          <w:ilvl w:val="0"/>
          <w:numId w:val="4"/>
        </w:numPr>
      </w:pPr>
      <w:r w:rsidRPr="007371AB">
        <w:t xml:space="preserve">F: niet </w:t>
      </w:r>
      <w:r w:rsidRPr="008F37BA">
        <w:t xml:space="preserve">getest of niet in E - </w:t>
      </w:r>
      <w:r w:rsidR="003D74A0" w:rsidRPr="008F37BA">
        <w:t>n</w:t>
      </w:r>
      <w:r w:rsidRPr="008F37BA">
        <w:t>iet bepaald</w:t>
      </w:r>
    </w:p>
    <w:p w14:paraId="624D2515" w14:textId="77777777" w:rsidR="00EF712F" w:rsidRDefault="00EF712F" w:rsidP="00EF712F">
      <w:r>
        <w:t>Naast deze 7 hoofdklassen zijn enkele bijkomende klasseringen gedefinieerd voor:</w:t>
      </w:r>
    </w:p>
    <w:p w14:paraId="449481A0" w14:textId="730DD426" w:rsidR="00EF712F" w:rsidRPr="009C0E92" w:rsidRDefault="00EF712F" w:rsidP="005F252C">
      <w:pPr>
        <w:pStyle w:val="Lijstalinea"/>
        <w:numPr>
          <w:ilvl w:val="0"/>
          <w:numId w:val="8"/>
        </w:numPr>
      </w:pPr>
      <w:r>
        <w:t xml:space="preserve">de </w:t>
      </w:r>
      <w:r w:rsidRPr="009C0E92">
        <w:t>rookontwikkeling (</w:t>
      </w:r>
      <w:proofErr w:type="spellStart"/>
      <w:r w:rsidRPr="009C0E92">
        <w:t>s</w:t>
      </w:r>
      <w:r w:rsidR="00607D01" w:rsidRPr="009C0E92">
        <w:t>moke</w:t>
      </w:r>
      <w:proofErr w:type="spellEnd"/>
      <w:r w:rsidRPr="009C0E92">
        <w:t>)</w:t>
      </w:r>
      <w:r w:rsidR="00607D01" w:rsidRPr="009C0E92">
        <w:t>:</w:t>
      </w:r>
    </w:p>
    <w:p w14:paraId="103DBFA7" w14:textId="15AD52F1" w:rsidR="00EF712F" w:rsidRDefault="00EF712F" w:rsidP="005F252C">
      <w:pPr>
        <w:pStyle w:val="Lijstalinea"/>
        <w:numPr>
          <w:ilvl w:val="1"/>
          <w:numId w:val="8"/>
        </w:numPr>
      </w:pPr>
      <w:r>
        <w:t>s1: geringe rookvorming</w:t>
      </w:r>
    </w:p>
    <w:p w14:paraId="2BEE2C0E" w14:textId="0C8CEEAE" w:rsidR="00EF712F" w:rsidRDefault="00EF712F" w:rsidP="005F252C">
      <w:pPr>
        <w:pStyle w:val="Lijstalinea"/>
        <w:numPr>
          <w:ilvl w:val="1"/>
          <w:numId w:val="8"/>
        </w:numPr>
      </w:pPr>
      <w:r>
        <w:t>s2: gemiddelde rookvormin</w:t>
      </w:r>
      <w:r w:rsidR="00190004">
        <w:t>g</w:t>
      </w:r>
    </w:p>
    <w:p w14:paraId="6B1CEC60" w14:textId="2FB43F23" w:rsidR="00EF712F" w:rsidRDefault="00EF712F" w:rsidP="005F252C">
      <w:pPr>
        <w:pStyle w:val="Lijstalinea"/>
        <w:numPr>
          <w:ilvl w:val="1"/>
          <w:numId w:val="8"/>
        </w:numPr>
      </w:pPr>
      <w:r>
        <w:t>s3: sterke rookvorming</w:t>
      </w:r>
    </w:p>
    <w:p w14:paraId="4FA5102A" w14:textId="017997B9" w:rsidR="00EF712F" w:rsidRDefault="00EF712F" w:rsidP="00190004">
      <w:pPr>
        <w:pStyle w:val="Lijstalinea"/>
        <w:numPr>
          <w:ilvl w:val="0"/>
          <w:numId w:val="8"/>
        </w:numPr>
      </w:pPr>
      <w:r>
        <w:lastRenderedPageBreak/>
        <w:t xml:space="preserve">de vorming van brandende druppels en </w:t>
      </w:r>
      <w:r w:rsidRPr="009C0E92">
        <w:t>deeltjes (</w:t>
      </w:r>
      <w:proofErr w:type="spellStart"/>
      <w:r w:rsidRPr="009C0E92">
        <w:t>d</w:t>
      </w:r>
      <w:r w:rsidR="00607D01" w:rsidRPr="009C0E92">
        <w:t>rop</w:t>
      </w:r>
      <w:r w:rsidR="009C0E92" w:rsidRPr="009C0E92">
        <w:t>s</w:t>
      </w:r>
      <w:proofErr w:type="spellEnd"/>
      <w:r w:rsidRPr="009C0E92">
        <w:t>)</w:t>
      </w:r>
      <w:r w:rsidR="009C0E92">
        <w:t>:</w:t>
      </w:r>
    </w:p>
    <w:p w14:paraId="0A6A0DAD" w14:textId="7F02F66A" w:rsidR="00EF712F" w:rsidRDefault="00EF712F" w:rsidP="00190004">
      <w:pPr>
        <w:pStyle w:val="Lijstalinea"/>
        <w:numPr>
          <w:ilvl w:val="1"/>
          <w:numId w:val="8"/>
        </w:numPr>
      </w:pPr>
      <w:r>
        <w:t>d0: geen brandende druppeltjes</w:t>
      </w:r>
    </w:p>
    <w:p w14:paraId="219B6756" w14:textId="51B3EFCA" w:rsidR="00EF712F" w:rsidRDefault="00EF712F" w:rsidP="00190004">
      <w:pPr>
        <w:pStyle w:val="Lijstalinea"/>
        <w:numPr>
          <w:ilvl w:val="1"/>
          <w:numId w:val="8"/>
        </w:numPr>
      </w:pPr>
      <w:r>
        <w:t>d1: weinig brandende druppeltjes</w:t>
      </w:r>
    </w:p>
    <w:p w14:paraId="7BC6B288" w14:textId="77777777" w:rsidR="00FE2754" w:rsidRDefault="00EF712F" w:rsidP="00190004">
      <w:pPr>
        <w:pStyle w:val="Lijstalinea"/>
        <w:numPr>
          <w:ilvl w:val="1"/>
          <w:numId w:val="8"/>
        </w:numPr>
      </w:pPr>
      <w:r>
        <w:t>d2: brandende druppeltjes</w:t>
      </w:r>
    </w:p>
    <w:p w14:paraId="7E395F68" w14:textId="77777777" w:rsidR="00FE2754" w:rsidRDefault="00FE2754" w:rsidP="00FE2754"/>
    <w:p w14:paraId="5FCD5D19" w14:textId="7BE4F4A8" w:rsidR="006F64A4" w:rsidRDefault="006F64A4" w:rsidP="00FE2754">
      <w:r>
        <w:t xml:space="preserve">Niet tegenstaande deze </w:t>
      </w:r>
      <w:r w:rsidR="00046B40">
        <w:t xml:space="preserve">Europese klassering al meer dan 10 jaar in voege is, </w:t>
      </w:r>
      <w:r w:rsidR="00112A53">
        <w:t xml:space="preserve">gebeurt het nog dat </w:t>
      </w:r>
      <w:r w:rsidR="0094353A">
        <w:t>fabrikanten</w:t>
      </w:r>
      <w:r w:rsidR="00112A53">
        <w:t xml:space="preserve"> ook de oude </w:t>
      </w:r>
      <w:r w:rsidR="002B305F">
        <w:t>nationale kla</w:t>
      </w:r>
      <w:r w:rsidR="0094353A">
        <w:t>s</w:t>
      </w:r>
      <w:r w:rsidR="002B305F">
        <w:t xml:space="preserve">seringen </w:t>
      </w:r>
      <w:r w:rsidR="0094353A">
        <w:t>hanteren.</w:t>
      </w:r>
    </w:p>
    <w:p w14:paraId="0721E458" w14:textId="77777777" w:rsidR="008F37BA" w:rsidRDefault="008F37BA" w:rsidP="00FE2754"/>
    <w:p w14:paraId="01F2F2E2" w14:textId="28FD3CA4" w:rsidR="000B7CEA" w:rsidRDefault="000B7CEA" w:rsidP="000B7CEA">
      <w:r>
        <w:t>Het Europese systeem kent ook de mogelijkheid om te classificeren via lijsten met erkende brandklasseringen. De materialen op deze lijsten zijn zonder verdere testen toe te passen.</w:t>
      </w:r>
    </w:p>
    <w:p w14:paraId="4B66F3EB" w14:textId="77777777" w:rsidR="00F12C15" w:rsidRDefault="00F12C15" w:rsidP="00FE2754"/>
    <w:p w14:paraId="525D22D7" w14:textId="32127816" w:rsidR="00965BCA" w:rsidRDefault="00F12C15" w:rsidP="00FE2754">
      <w:r>
        <w:t>Zo is er de CWT-lijst (</w:t>
      </w:r>
      <w:proofErr w:type="spellStart"/>
      <w:r>
        <w:t>Cla</w:t>
      </w:r>
      <w:r w:rsidR="00B90F47">
        <w:t>ssified</w:t>
      </w:r>
      <w:proofErr w:type="spellEnd"/>
      <w:r w:rsidR="00B90F47">
        <w:t xml:space="preserve"> Without </w:t>
      </w:r>
      <w:proofErr w:type="spellStart"/>
      <w:r w:rsidR="00B90F47">
        <w:t>Testing</w:t>
      </w:r>
      <w:proofErr w:type="spellEnd"/>
      <w:r w:rsidR="00B90F47">
        <w:t>) die verwijst naar materialen die per definitie van nature onbrandbaar zijn</w:t>
      </w:r>
      <w:r w:rsidR="001A6275">
        <w:t xml:space="preserve"> omdat deze materialen (bijna) geen organische materialen bevatten. </w:t>
      </w:r>
      <w:r w:rsidR="00965BCA">
        <w:t xml:space="preserve">Enkele voorbeelden zijn: beton, minerale wol, </w:t>
      </w:r>
      <w:r w:rsidR="00413BF5">
        <w:t>cellenbeton, vezelcement,</w:t>
      </w:r>
      <w:r w:rsidR="002E096E">
        <w:t xml:space="preserve"> cement, kalk</w:t>
      </w:r>
      <w:r w:rsidR="007B3A59">
        <w:t>,</w:t>
      </w:r>
      <w:r w:rsidR="00E4597E">
        <w:t xml:space="preserve"> ijzer,</w:t>
      </w:r>
      <w:r w:rsidR="00413BF5">
        <w:t xml:space="preserve"> staal,</w:t>
      </w:r>
      <w:r w:rsidR="00E4597E">
        <w:t xml:space="preserve"> </w:t>
      </w:r>
      <w:r w:rsidR="009860BC">
        <w:t xml:space="preserve">roestvrijstaal, </w:t>
      </w:r>
      <w:r w:rsidR="003D5F33">
        <w:t xml:space="preserve">koper, </w:t>
      </w:r>
      <w:r w:rsidR="005D2E96">
        <w:t xml:space="preserve">zink, </w:t>
      </w:r>
      <w:r w:rsidR="009129C3">
        <w:t xml:space="preserve">lood, </w:t>
      </w:r>
      <w:r w:rsidR="000D3BDF">
        <w:t xml:space="preserve">gips en pleistermaterialen op gipsbasis, </w:t>
      </w:r>
      <w:r w:rsidR="00BC68E8">
        <w:t>mortel, elementen van klei (bakstenen, tegels,</w:t>
      </w:r>
      <w:r w:rsidR="00840D17">
        <w:t xml:space="preserve"> …) </w:t>
      </w:r>
      <w:r w:rsidR="00413BF5">
        <w:t>kalkzandsteen,</w:t>
      </w:r>
      <w:r w:rsidR="00840D17">
        <w:t xml:space="preserve"> producten van natuursteen en lei, </w:t>
      </w:r>
      <w:proofErr w:type="spellStart"/>
      <w:r w:rsidR="00105F09">
        <w:t>terrazo</w:t>
      </w:r>
      <w:proofErr w:type="spellEnd"/>
      <w:r w:rsidR="00105F09">
        <w:t>,</w:t>
      </w:r>
      <w:r w:rsidR="00413BF5">
        <w:t xml:space="preserve"> glas, keramiek</w:t>
      </w:r>
      <w:r w:rsidR="007B4C99">
        <w:t>.</w:t>
      </w:r>
      <w:r w:rsidR="00105F09">
        <w:t xml:space="preserve"> </w:t>
      </w:r>
      <w:r w:rsidR="00413BF5">
        <w:t xml:space="preserve"> </w:t>
      </w:r>
      <w:r w:rsidR="00A9042D">
        <w:t>De</w:t>
      </w:r>
      <w:r w:rsidR="009C27CE">
        <w:t xml:space="preserve"> volledige lijst </w:t>
      </w:r>
      <w:r w:rsidR="00AD17A0">
        <w:t>is terug te vinden in</w:t>
      </w:r>
      <w:r w:rsidR="00A923E6">
        <w:t xml:space="preserve"> de Europese Beschikking 9</w:t>
      </w:r>
      <w:r w:rsidR="00AD17A0">
        <w:t>6</w:t>
      </w:r>
      <w:r w:rsidR="00A923E6">
        <w:t>/603/EG en zijn wijzigingen.</w:t>
      </w:r>
    </w:p>
    <w:p w14:paraId="7EEED1DE" w14:textId="77777777" w:rsidR="00AD17A0" w:rsidRDefault="00AD17A0" w:rsidP="00FE2754"/>
    <w:p w14:paraId="518CFE39" w14:textId="543109C7" w:rsidR="00445F6D" w:rsidRDefault="00445F6D" w:rsidP="00FE2754">
      <w:r>
        <w:t>De Europese Beschikking 200</w:t>
      </w:r>
      <w:r w:rsidR="00E715F4">
        <w:t>0</w:t>
      </w:r>
      <w:r>
        <w:t xml:space="preserve">/553/EG </w:t>
      </w:r>
      <w:r w:rsidR="006C194D">
        <w:t xml:space="preserve">en zijn wijzigingen </w:t>
      </w:r>
      <w:r w:rsidR="00301D16">
        <w:t xml:space="preserve">somt de </w:t>
      </w:r>
      <w:proofErr w:type="spellStart"/>
      <w:r w:rsidR="00301D16">
        <w:t>dakproducten</w:t>
      </w:r>
      <w:proofErr w:type="spellEnd"/>
      <w:r w:rsidR="00301D16">
        <w:t xml:space="preserve"> </w:t>
      </w:r>
      <w:r w:rsidR="00A3402D">
        <w:t>of materialen op die geacht worden te voldoen aan de nationale brandreactie-eisen</w:t>
      </w:r>
      <w:r w:rsidR="00E715F4">
        <w:t xml:space="preserve">. </w:t>
      </w:r>
      <w:r w:rsidR="00F916D0">
        <w:t>Enkele voorbeelden hiervan zijn</w:t>
      </w:r>
      <w:r w:rsidR="007F4CCB">
        <w:t>:</w:t>
      </w:r>
      <w:r w:rsidR="00F916D0">
        <w:t xml:space="preserve"> leien van leisteen</w:t>
      </w:r>
      <w:r w:rsidR="007F4CCB">
        <w:t>,</w:t>
      </w:r>
      <w:r w:rsidR="00F916D0">
        <w:t xml:space="preserve"> natuursteen</w:t>
      </w:r>
      <w:r w:rsidR="007F4CCB">
        <w:t xml:space="preserve"> of vezelcement;</w:t>
      </w:r>
      <w:r w:rsidR="00F916D0">
        <w:t xml:space="preserve"> dakpannen van natuursteen, beton, terracotta, keramiek of staal</w:t>
      </w:r>
      <w:r w:rsidR="00CA4F65">
        <w:t xml:space="preserve">; </w:t>
      </w:r>
      <w:r w:rsidR="00A5111F">
        <w:t>vlakke of geprofileerde metalen platen</w:t>
      </w:r>
      <w:r w:rsidR="007B4C99">
        <w:t>.</w:t>
      </w:r>
    </w:p>
    <w:p w14:paraId="4D814A01" w14:textId="77777777" w:rsidR="007B4C99" w:rsidRDefault="007B4C99" w:rsidP="00FE2754"/>
    <w:p w14:paraId="575FB5B2" w14:textId="752ED9A4" w:rsidR="00D53843" w:rsidRDefault="007B4C99" w:rsidP="00FE2754">
      <w:r w:rsidRPr="00743504">
        <w:t xml:space="preserve">Verder is er een CWFT-lijst </w:t>
      </w:r>
      <w:r w:rsidR="00B32074" w:rsidRPr="00743504">
        <w:t>(</w:t>
      </w:r>
      <w:proofErr w:type="spellStart"/>
      <w:r w:rsidR="00B32074" w:rsidRPr="00743504">
        <w:t>Cla</w:t>
      </w:r>
      <w:r w:rsidR="005D3BD9" w:rsidRPr="00743504">
        <w:t>ssified</w:t>
      </w:r>
      <w:proofErr w:type="spellEnd"/>
      <w:r w:rsidR="005D3BD9" w:rsidRPr="00743504">
        <w:t xml:space="preserve"> Without </w:t>
      </w:r>
      <w:proofErr w:type="spellStart"/>
      <w:r w:rsidR="005D3BD9" w:rsidRPr="00743504">
        <w:t>Furt</w:t>
      </w:r>
      <w:r w:rsidR="00E72961" w:rsidRPr="00743504">
        <w:t>h</w:t>
      </w:r>
      <w:r w:rsidR="005D3BD9" w:rsidRPr="00743504">
        <w:t>er</w:t>
      </w:r>
      <w:proofErr w:type="spellEnd"/>
      <w:r w:rsidR="005D3BD9" w:rsidRPr="00743504">
        <w:t xml:space="preserve"> </w:t>
      </w:r>
      <w:proofErr w:type="spellStart"/>
      <w:r w:rsidR="005D3BD9" w:rsidRPr="00743504">
        <w:t>Testing</w:t>
      </w:r>
      <w:proofErr w:type="spellEnd"/>
      <w:r w:rsidR="005D3BD9" w:rsidRPr="00743504">
        <w:t>)</w:t>
      </w:r>
      <w:r w:rsidR="00743504" w:rsidRPr="00743504">
        <w:t>. Voor</w:t>
      </w:r>
      <w:r w:rsidR="00743504">
        <w:t xml:space="preserve"> deze productgroepen</w:t>
      </w:r>
    </w:p>
    <w:p w14:paraId="2370D9AF" w14:textId="2EDA1BD1" w:rsidR="00D53843" w:rsidRDefault="00D53843" w:rsidP="00FE2754">
      <w:r>
        <w:t>worden naast een aantal voorwaarden voor gewicht, afmetingen, toepassing ook de Euroklasse aangegeven waaraan ze voldoen.</w:t>
      </w:r>
      <w:r w:rsidR="0080446F">
        <w:t xml:space="preserve"> </w:t>
      </w:r>
      <w:r w:rsidR="00EC6910">
        <w:t>Bij gebruik van deze CWFT-lijsten is het van belang dat ‘alle’ geldigheidscriteria worden nageleefd.</w:t>
      </w:r>
      <w:r w:rsidR="0027752E">
        <w:t xml:space="preserve"> </w:t>
      </w:r>
    </w:p>
    <w:p w14:paraId="4E88AC58" w14:textId="77777777" w:rsidR="00D53843" w:rsidRDefault="00D53843" w:rsidP="00FE2754"/>
    <w:p w14:paraId="63B7884A" w14:textId="3238D803" w:rsidR="009867DC" w:rsidRDefault="009867DC" w:rsidP="00FE2754">
      <w:r>
        <w:t>Lijst der beschikkingen die verband houden met de CWFT:</w:t>
      </w:r>
    </w:p>
    <w:p w14:paraId="737E31A0" w14:textId="316FBFCA" w:rsidR="009867DC" w:rsidRDefault="00594721" w:rsidP="008D77B9">
      <w:pPr>
        <w:pStyle w:val="Lijstalinea"/>
        <w:numPr>
          <w:ilvl w:val="0"/>
          <w:numId w:val="4"/>
        </w:numPr>
      </w:pPr>
      <w:r>
        <w:t>2003/43/EG: platen op houtbasis</w:t>
      </w:r>
    </w:p>
    <w:p w14:paraId="2EA9FDF4" w14:textId="5EB9DB6B" w:rsidR="00594721" w:rsidRDefault="00594721" w:rsidP="008D77B9">
      <w:pPr>
        <w:pStyle w:val="Lijstalinea"/>
        <w:numPr>
          <w:ilvl w:val="0"/>
          <w:numId w:val="4"/>
        </w:numPr>
      </w:pPr>
      <w:r>
        <w:t>2003/593/EG</w:t>
      </w:r>
      <w:r w:rsidR="00314B39">
        <w:t>: gipsplaatproducten</w:t>
      </w:r>
    </w:p>
    <w:p w14:paraId="3CC502A6" w14:textId="36805B45" w:rsidR="00314B39" w:rsidRDefault="00314B39" w:rsidP="008D77B9">
      <w:pPr>
        <w:pStyle w:val="Lijstalinea"/>
        <w:numPr>
          <w:ilvl w:val="0"/>
          <w:numId w:val="4"/>
        </w:numPr>
      </w:pPr>
      <w:r>
        <w:t>2005/403/EG: daken en dakbedekkingen</w:t>
      </w:r>
    </w:p>
    <w:p w14:paraId="582B0803" w14:textId="04D349A5" w:rsidR="00314B39" w:rsidRDefault="00314B39" w:rsidP="008D77B9">
      <w:pPr>
        <w:pStyle w:val="Lijstalinea"/>
        <w:numPr>
          <w:ilvl w:val="0"/>
          <w:numId w:val="4"/>
        </w:numPr>
      </w:pPr>
      <w:r>
        <w:t>2005/610/EG: diverse producten (gelijmd laminaat, laminaatvloer</w:t>
      </w:r>
      <w:r w:rsidR="00827063">
        <w:t>, …)</w:t>
      </w:r>
    </w:p>
    <w:p w14:paraId="46618560" w14:textId="6E3F001A" w:rsidR="00827063" w:rsidRDefault="00827063" w:rsidP="008D77B9">
      <w:pPr>
        <w:pStyle w:val="Lijstalinea"/>
        <w:numPr>
          <w:ilvl w:val="0"/>
          <w:numId w:val="4"/>
        </w:numPr>
      </w:pPr>
      <w:r>
        <w:t xml:space="preserve">2006/213/EG: </w:t>
      </w:r>
      <w:r w:rsidR="00FD2BB2">
        <w:t>houten gevelbekledingen</w:t>
      </w:r>
    </w:p>
    <w:p w14:paraId="7FEF9A66" w14:textId="4DDA72EB" w:rsidR="00FD2BB2" w:rsidRDefault="00FD2BB2" w:rsidP="008D77B9">
      <w:pPr>
        <w:pStyle w:val="Lijstalinea"/>
        <w:numPr>
          <w:ilvl w:val="0"/>
          <w:numId w:val="4"/>
        </w:numPr>
      </w:pPr>
      <w:r>
        <w:t xml:space="preserve">2006/600/EG: dubbelwandige metalen </w:t>
      </w:r>
      <w:r w:rsidR="001A2AEE">
        <w:t>sandwichpanelen</w:t>
      </w:r>
      <w:r>
        <w:t xml:space="preserve"> voor daken</w:t>
      </w:r>
    </w:p>
    <w:p w14:paraId="528A6ECC" w14:textId="57AB121A" w:rsidR="00FD2BB2" w:rsidRDefault="00FD2BB2" w:rsidP="008D77B9">
      <w:pPr>
        <w:pStyle w:val="Lijstalinea"/>
        <w:numPr>
          <w:ilvl w:val="0"/>
          <w:numId w:val="4"/>
        </w:numPr>
      </w:pPr>
      <w:r>
        <w:t>2006/673/EG: gipsplaten</w:t>
      </w:r>
    </w:p>
    <w:p w14:paraId="001619AC" w14:textId="00C85408" w:rsidR="00FD2BB2" w:rsidRDefault="005536CE" w:rsidP="008D77B9">
      <w:pPr>
        <w:pStyle w:val="Lijstalinea"/>
        <w:numPr>
          <w:ilvl w:val="0"/>
          <w:numId w:val="4"/>
        </w:numPr>
      </w:pPr>
      <w:r>
        <w:t>2007/348/EG: platen op houtbasis</w:t>
      </w:r>
    </w:p>
    <w:p w14:paraId="2EA582C2" w14:textId="77777777" w:rsidR="005536CE" w:rsidRDefault="005536CE" w:rsidP="005536CE"/>
    <w:p w14:paraId="0BE5EF41" w14:textId="770C10F9" w:rsidR="005536CE" w:rsidRDefault="001B71AB" w:rsidP="005536CE">
      <w:r w:rsidRPr="001B71AB">
        <w:rPr>
          <w:noProof/>
        </w:rPr>
        <w:lastRenderedPageBreak/>
        <w:drawing>
          <wp:inline distT="0" distB="0" distL="0" distR="0" wp14:anchorId="24F40E14" wp14:editId="5DE2A470">
            <wp:extent cx="5760720" cy="6313170"/>
            <wp:effectExtent l="0" t="0" r="0" b="0"/>
            <wp:docPr id="193577262" name="Afbeelding 1" descr="Afbeelding met tekst, Parallel, nummer,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7262" name="Afbeelding 1" descr="Afbeelding met tekst, Parallel, nummer, schermopname&#10;&#10;Automatisch gegenereerde beschrijving"/>
                    <pic:cNvPicPr/>
                  </pic:nvPicPr>
                  <pic:blipFill>
                    <a:blip r:embed="rId5"/>
                    <a:stretch>
                      <a:fillRect/>
                    </a:stretch>
                  </pic:blipFill>
                  <pic:spPr>
                    <a:xfrm>
                      <a:off x="0" y="0"/>
                      <a:ext cx="5760720" cy="6313170"/>
                    </a:xfrm>
                    <a:prstGeom prst="rect">
                      <a:avLst/>
                    </a:prstGeom>
                  </pic:spPr>
                </pic:pic>
              </a:graphicData>
            </a:graphic>
          </wp:inline>
        </w:drawing>
      </w:r>
    </w:p>
    <w:p w14:paraId="40930F3E" w14:textId="1B5597FC" w:rsidR="001B71AB" w:rsidRDefault="001A08EF" w:rsidP="005536CE">
      <w:pPr>
        <w:rPr>
          <w:i/>
          <w:iCs/>
          <w:sz w:val="18"/>
          <w:szCs w:val="18"/>
        </w:rPr>
      </w:pPr>
      <w:r w:rsidRPr="00133FBE">
        <w:rPr>
          <w:i/>
          <w:iCs/>
          <w:sz w:val="18"/>
          <w:szCs w:val="18"/>
        </w:rPr>
        <w:t>Voorbeeld: CWFT-klassement voor houten vloeren (</w:t>
      </w:r>
      <w:r w:rsidR="00133FBE" w:rsidRPr="00133FBE">
        <w:rPr>
          <w:i/>
          <w:iCs/>
          <w:sz w:val="18"/>
          <w:szCs w:val="18"/>
        </w:rPr>
        <w:t>uittreksel</w:t>
      </w:r>
      <w:r w:rsidRPr="00133FBE">
        <w:rPr>
          <w:i/>
          <w:iCs/>
          <w:sz w:val="18"/>
          <w:szCs w:val="18"/>
        </w:rPr>
        <w:t xml:space="preserve"> </w:t>
      </w:r>
      <w:r w:rsidR="00133FBE" w:rsidRPr="00133FBE">
        <w:rPr>
          <w:i/>
          <w:iCs/>
          <w:sz w:val="18"/>
          <w:szCs w:val="18"/>
        </w:rPr>
        <w:t>van beschikking 2006/213/EG)</w:t>
      </w:r>
    </w:p>
    <w:p w14:paraId="352FE964" w14:textId="77777777" w:rsidR="002A5EB5" w:rsidRDefault="002A5EB5" w:rsidP="005536CE">
      <w:pPr>
        <w:rPr>
          <w:i/>
          <w:iCs/>
          <w:sz w:val="18"/>
          <w:szCs w:val="18"/>
        </w:rPr>
      </w:pPr>
    </w:p>
    <w:p w14:paraId="0C358DB7" w14:textId="77777777" w:rsidR="002A5EB5" w:rsidRDefault="002A5EB5" w:rsidP="005536CE">
      <w:pPr>
        <w:rPr>
          <w:i/>
          <w:iCs/>
          <w:sz w:val="18"/>
          <w:szCs w:val="18"/>
        </w:rPr>
      </w:pPr>
    </w:p>
    <w:p w14:paraId="3E24D074" w14:textId="77777777" w:rsidR="002A5EB5" w:rsidRDefault="002A5EB5" w:rsidP="005536CE">
      <w:pPr>
        <w:rPr>
          <w:i/>
          <w:iCs/>
          <w:sz w:val="18"/>
          <w:szCs w:val="18"/>
        </w:rPr>
      </w:pPr>
    </w:p>
    <w:p w14:paraId="1AF127A6" w14:textId="77777777" w:rsidR="002A5EB5" w:rsidRDefault="002A5EB5" w:rsidP="005536CE">
      <w:pPr>
        <w:rPr>
          <w:i/>
          <w:iCs/>
          <w:sz w:val="18"/>
          <w:szCs w:val="18"/>
        </w:rPr>
      </w:pPr>
    </w:p>
    <w:p w14:paraId="5A8E593C" w14:textId="77777777" w:rsidR="002A5EB5" w:rsidRDefault="002A5EB5" w:rsidP="005536CE">
      <w:pPr>
        <w:rPr>
          <w:i/>
          <w:iCs/>
          <w:sz w:val="18"/>
          <w:szCs w:val="18"/>
        </w:rPr>
      </w:pPr>
    </w:p>
    <w:p w14:paraId="49C4ABE2" w14:textId="77777777" w:rsidR="002A5EB5" w:rsidRDefault="002A5EB5" w:rsidP="005536CE">
      <w:pPr>
        <w:rPr>
          <w:i/>
          <w:iCs/>
          <w:sz w:val="18"/>
          <w:szCs w:val="18"/>
        </w:rPr>
      </w:pPr>
    </w:p>
    <w:p w14:paraId="2004CA4F" w14:textId="77777777" w:rsidR="002A5EB5" w:rsidRDefault="002A5EB5" w:rsidP="005536CE">
      <w:pPr>
        <w:rPr>
          <w:i/>
          <w:iCs/>
          <w:sz w:val="18"/>
          <w:szCs w:val="18"/>
        </w:rPr>
      </w:pPr>
    </w:p>
    <w:p w14:paraId="7A474D0D" w14:textId="77777777" w:rsidR="002A5EB5" w:rsidRDefault="002A5EB5" w:rsidP="005536CE">
      <w:pPr>
        <w:rPr>
          <w:i/>
          <w:iCs/>
          <w:sz w:val="18"/>
          <w:szCs w:val="18"/>
        </w:rPr>
      </w:pPr>
    </w:p>
    <w:p w14:paraId="3F843EAC" w14:textId="77777777" w:rsidR="002A5EB5" w:rsidRDefault="002A5EB5" w:rsidP="005536CE">
      <w:pPr>
        <w:rPr>
          <w:i/>
          <w:iCs/>
          <w:sz w:val="18"/>
          <w:szCs w:val="18"/>
        </w:rPr>
      </w:pPr>
    </w:p>
    <w:p w14:paraId="786799B5" w14:textId="77777777" w:rsidR="002A5EB5" w:rsidRDefault="002A5EB5" w:rsidP="005536CE">
      <w:pPr>
        <w:rPr>
          <w:i/>
          <w:iCs/>
          <w:sz w:val="18"/>
          <w:szCs w:val="18"/>
        </w:rPr>
      </w:pPr>
    </w:p>
    <w:p w14:paraId="177A65E6" w14:textId="77777777" w:rsidR="002A5EB5" w:rsidRDefault="002A5EB5" w:rsidP="005536CE">
      <w:pPr>
        <w:rPr>
          <w:i/>
          <w:iCs/>
          <w:sz w:val="18"/>
          <w:szCs w:val="18"/>
        </w:rPr>
      </w:pPr>
    </w:p>
    <w:p w14:paraId="21DE14D9" w14:textId="77777777" w:rsidR="002A5EB5" w:rsidRPr="00133FBE" w:rsidRDefault="002A5EB5" w:rsidP="005536CE">
      <w:pPr>
        <w:rPr>
          <w:i/>
          <w:iCs/>
          <w:sz w:val="18"/>
          <w:szCs w:val="18"/>
        </w:rPr>
      </w:pPr>
    </w:p>
    <w:p w14:paraId="13EFD9B0" w14:textId="77777777" w:rsidR="008208E5" w:rsidRPr="00743504" w:rsidRDefault="008208E5" w:rsidP="00FE2754"/>
    <w:p w14:paraId="779E8F50" w14:textId="0EC8B78C" w:rsidR="006E6070" w:rsidRDefault="00556713" w:rsidP="00705DC8">
      <w:pPr>
        <w:pStyle w:val="Kop1"/>
      </w:pPr>
      <w:r>
        <w:lastRenderedPageBreak/>
        <w:t>Bijlage 5/1</w:t>
      </w:r>
      <w:r w:rsidR="00A64CDB" w:rsidRPr="00C10530">
        <w:t xml:space="preserve"> </w:t>
      </w:r>
      <w:r w:rsidR="00C10530" w:rsidRPr="00C10530">
        <w:t xml:space="preserve">uit het </w:t>
      </w:r>
      <w:r w:rsidR="00A64CDB">
        <w:t>K.B.</w:t>
      </w:r>
      <w:r w:rsidR="00C10530" w:rsidRPr="00C10530">
        <w:t xml:space="preserve"> van 7 juli 1994 (gecoördineerde versie op 20 mei 2022)</w:t>
      </w:r>
    </w:p>
    <w:p w14:paraId="52015286" w14:textId="77777777" w:rsidR="006E6070" w:rsidRDefault="006E6070" w:rsidP="00FE2754"/>
    <w:p w14:paraId="0A14369E" w14:textId="0DDB8AC8" w:rsidR="00BA4B08" w:rsidRPr="00596D70" w:rsidRDefault="00BA4B08" w:rsidP="00032AEF">
      <w:pPr>
        <w:pStyle w:val="Kop3"/>
      </w:pPr>
      <w:r w:rsidRPr="00596D70">
        <w:t>Indeling van de gebouwen in functie van het risico verbonden aan de bezetting</w:t>
      </w:r>
    </w:p>
    <w:p w14:paraId="35661F7E" w14:textId="0EC8211C" w:rsidR="00BA4B08" w:rsidRPr="00BA4B08" w:rsidRDefault="00BA4B08" w:rsidP="00BA4B08">
      <w:r w:rsidRPr="00BA4B08">
        <w:t>De gebouwen worden onderverdeeld in klassen, in functie van het afnemend risico verbonden met het type bezetting:</w:t>
      </w:r>
    </w:p>
    <w:p w14:paraId="29D2FADE" w14:textId="2EAAF72E" w:rsidR="00BA4B08" w:rsidRPr="00BA4B08" w:rsidRDefault="00BA4B08" w:rsidP="00596D70">
      <w:pPr>
        <w:ind w:firstLine="708"/>
      </w:pPr>
      <w:r w:rsidRPr="00BA4B08">
        <w:t>type 1 : niet zelfredzame bezetters</w:t>
      </w:r>
    </w:p>
    <w:p w14:paraId="1DEEE52D" w14:textId="6FD9688A" w:rsidR="00BA4B08" w:rsidRPr="00BA4B08" w:rsidRDefault="00BA4B08" w:rsidP="00596D70">
      <w:pPr>
        <w:ind w:firstLine="708"/>
      </w:pPr>
      <w:r w:rsidRPr="00BA4B08">
        <w:t>type 2 : zelfredzame en slapende bezetters</w:t>
      </w:r>
    </w:p>
    <w:p w14:paraId="70DAB09C" w14:textId="028C6541" w:rsidR="00BA4B08" w:rsidRDefault="00BA4B08" w:rsidP="00596D70">
      <w:pPr>
        <w:ind w:firstLine="708"/>
      </w:pPr>
      <w:r w:rsidRPr="00BA4B08">
        <w:t>type 3 : zelfredzame en wakende bezetters</w:t>
      </w:r>
    </w:p>
    <w:p w14:paraId="770F0D30" w14:textId="77777777" w:rsidR="00B247D5" w:rsidRPr="00BA4B08" w:rsidRDefault="00B247D5" w:rsidP="00596D70">
      <w:pPr>
        <w:ind w:firstLine="708"/>
      </w:pPr>
    </w:p>
    <w:p w14:paraId="10B63288" w14:textId="77777777" w:rsidR="00BA4B08" w:rsidRPr="00BA4B08" w:rsidRDefault="00BA4B08" w:rsidP="00BA4B08">
      <w:r w:rsidRPr="00BA4B08">
        <w:t xml:space="preserve">Wanneer een gebouw bestaat uit verschillende compartimenten, kan de bezetting of het </w:t>
      </w:r>
    </w:p>
    <w:p w14:paraId="34781C1C" w14:textId="3676A0B8" w:rsidR="004F397B" w:rsidRDefault="00BA4B08" w:rsidP="004F397B">
      <w:r w:rsidRPr="00BA4B08">
        <w:t>overeenstemmende type voor elk compartiment afzonderlijk bepaald worden; de desbetreffende voorschriften worden slechts toegepast op het betrokken compartiment.</w:t>
      </w:r>
      <w:r w:rsidR="00596D70">
        <w:t xml:space="preserve"> </w:t>
      </w:r>
      <w:r w:rsidRPr="00BA4B08">
        <w:t>Op de gemeenschappelijke trappenhuizen en evacuatiewegen worden de voorschriften horende bij het zwaarste risico verbonden met de bezetting toegepast.</w:t>
      </w:r>
      <w:r w:rsidR="00596D70">
        <w:t xml:space="preserve"> </w:t>
      </w:r>
      <w:r w:rsidRPr="00BA4B08">
        <w:t>De bouwheer of de uitbater bepaalt de typebezetting van het gebouw en/of compartiment en deelt dit mee aan de vergunningverlenende of de controlerende overheid respectievelijk op het moment van de vergunningsaanvraag of op het moment van de controle.</w:t>
      </w:r>
      <w:r w:rsidR="00596D70">
        <w:t xml:space="preserve"> </w:t>
      </w:r>
      <w:r w:rsidRPr="00BA4B08">
        <w:t>Bij gebrek aan deze informatie wordt het gebouw ingedeeld in de klasse « type 1 »</w:t>
      </w:r>
      <w:r w:rsidR="004F397B">
        <w:t>.</w:t>
      </w:r>
    </w:p>
    <w:p w14:paraId="374EE750" w14:textId="77777777" w:rsidR="004F397B" w:rsidRDefault="004F397B" w:rsidP="004F397B"/>
    <w:p w14:paraId="46C0B031" w14:textId="5C8E082B" w:rsidR="00596D70" w:rsidRDefault="00596D70" w:rsidP="00964A53">
      <w:pPr>
        <w:pStyle w:val="Kop3"/>
      </w:pPr>
      <w:r w:rsidRPr="00596D70">
        <w:t>TABEL I : RUIMTEN MET VERHOOGD BRANDRISICO INGEVOLGE GEBRUIK</w:t>
      </w:r>
    </w:p>
    <w:p w14:paraId="3F687C24" w14:textId="77777777" w:rsidR="00084BC9" w:rsidRDefault="00084BC9" w:rsidP="00084BC9">
      <w:r>
        <w:t xml:space="preserve">De vereisten inzake de reactie bij brand die van toepassing zijn op de bouwproducten die gebruikt worden voor de bekleding van verticale wanden, plafonds en vloeren van </w:t>
      </w:r>
      <w:r w:rsidRPr="00596D70">
        <w:rPr>
          <w:b/>
          <w:bCs/>
        </w:rPr>
        <w:t>lokalen met een verhoogd brandrisico</w:t>
      </w:r>
      <w:r>
        <w:t xml:space="preserve"> omwille van hun gebruik, worden vermeld in tabel I.</w:t>
      </w:r>
    </w:p>
    <w:p w14:paraId="280744A3" w14:textId="0F6ECC73" w:rsidR="00596D70" w:rsidRDefault="00596D70" w:rsidP="00596D70">
      <w:r w:rsidRPr="00596D70">
        <w:rPr>
          <w:noProof/>
        </w:rPr>
        <w:drawing>
          <wp:inline distT="0" distB="0" distL="0" distR="0" wp14:anchorId="28A6032A" wp14:editId="732FC9E9">
            <wp:extent cx="5760720" cy="3573780"/>
            <wp:effectExtent l="0" t="0" r="0" b="7620"/>
            <wp:docPr id="1061059264" name="Afbeelding 1" descr="Afbeelding met tekst, nummer, Lettertype,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59264" name="Afbeelding 1" descr="Afbeelding met tekst, nummer, Lettertype, Parallel&#10;&#10;Automatisch gegenereerde beschrijving"/>
                    <pic:cNvPicPr/>
                  </pic:nvPicPr>
                  <pic:blipFill>
                    <a:blip r:embed="rId6"/>
                    <a:stretch>
                      <a:fillRect/>
                    </a:stretch>
                  </pic:blipFill>
                  <pic:spPr>
                    <a:xfrm>
                      <a:off x="0" y="0"/>
                      <a:ext cx="5760720" cy="3573780"/>
                    </a:xfrm>
                    <a:prstGeom prst="rect">
                      <a:avLst/>
                    </a:prstGeom>
                  </pic:spPr>
                </pic:pic>
              </a:graphicData>
            </a:graphic>
          </wp:inline>
        </w:drawing>
      </w:r>
    </w:p>
    <w:p w14:paraId="4532E110" w14:textId="77777777" w:rsidR="00596D70" w:rsidRDefault="00596D70" w:rsidP="00596D70"/>
    <w:p w14:paraId="58F2D7BB" w14:textId="77777777" w:rsidR="005E742B" w:rsidRDefault="005E742B" w:rsidP="00596D70"/>
    <w:p w14:paraId="7E464428" w14:textId="77777777" w:rsidR="005E742B" w:rsidRDefault="005E742B" w:rsidP="00596D70"/>
    <w:p w14:paraId="02507515" w14:textId="77777777" w:rsidR="00B74425" w:rsidRDefault="00B74425" w:rsidP="00964A53">
      <w:pPr>
        <w:pStyle w:val="Kop3"/>
      </w:pPr>
      <w:r w:rsidRPr="00596D70">
        <w:lastRenderedPageBreak/>
        <w:t xml:space="preserve">TABEL </w:t>
      </w:r>
      <w:r>
        <w:t>I</w:t>
      </w:r>
      <w:r w:rsidRPr="00596D70">
        <w:t xml:space="preserve">I : </w:t>
      </w:r>
      <w:r>
        <w:t>LOKALEN</w:t>
      </w:r>
    </w:p>
    <w:p w14:paraId="35F5B9DC" w14:textId="572232FD" w:rsidR="004F397B" w:rsidRDefault="00596D70" w:rsidP="004F397B">
      <w:r>
        <w:t xml:space="preserve">De vereisten inzake de reactie bij brand die van toepassing zijn op de bouwproducten die gebruikt worden voor de bekleding van verticale wanden, plafonds en vloeren van </w:t>
      </w:r>
      <w:r w:rsidRPr="00596D70">
        <w:rPr>
          <w:b/>
          <w:bCs/>
        </w:rPr>
        <w:t>lokalen</w:t>
      </w:r>
      <w:r>
        <w:t>, worden vermeld in tabel II.</w:t>
      </w:r>
      <w:r>
        <w:cr/>
      </w:r>
      <w:r w:rsidRPr="00596D70">
        <w:rPr>
          <w:noProof/>
        </w:rPr>
        <w:drawing>
          <wp:inline distT="0" distB="0" distL="0" distR="0" wp14:anchorId="38CF78E6" wp14:editId="3205853A">
            <wp:extent cx="5760720" cy="1974215"/>
            <wp:effectExtent l="0" t="0" r="0" b="6985"/>
            <wp:docPr id="1315387856"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87856" name="Afbeelding 1" descr="Afbeelding met tekst, schermopname, nummer, Lettertype&#10;&#10;Automatisch gegenereerde beschrijving"/>
                    <pic:cNvPicPr/>
                  </pic:nvPicPr>
                  <pic:blipFill>
                    <a:blip r:embed="rId7"/>
                    <a:stretch>
                      <a:fillRect/>
                    </a:stretch>
                  </pic:blipFill>
                  <pic:spPr>
                    <a:xfrm>
                      <a:off x="0" y="0"/>
                      <a:ext cx="5760720" cy="1974215"/>
                    </a:xfrm>
                    <a:prstGeom prst="rect">
                      <a:avLst/>
                    </a:prstGeom>
                  </pic:spPr>
                </pic:pic>
              </a:graphicData>
            </a:graphic>
          </wp:inline>
        </w:drawing>
      </w:r>
    </w:p>
    <w:p w14:paraId="136171A9" w14:textId="77777777" w:rsidR="004F397B" w:rsidRDefault="004F397B" w:rsidP="004F397B"/>
    <w:p w14:paraId="4B3641F5" w14:textId="6AFC1811" w:rsidR="00596D70" w:rsidRDefault="00596D70" w:rsidP="00964A53">
      <w:pPr>
        <w:pStyle w:val="Kop3"/>
      </w:pPr>
      <w:r w:rsidRPr="00596D70">
        <w:t xml:space="preserve">TABEL </w:t>
      </w:r>
      <w:r>
        <w:t>I</w:t>
      </w:r>
      <w:r w:rsidRPr="00596D70">
        <w:t>I</w:t>
      </w:r>
      <w:r>
        <w:t>I</w:t>
      </w:r>
      <w:r w:rsidRPr="00596D70">
        <w:t xml:space="preserve"> : </w:t>
      </w:r>
      <w:r>
        <w:t>EVACUATIEWEGEN EN TRAPPENHUIZEN, ZONDER BRANDDETECTIE</w:t>
      </w:r>
    </w:p>
    <w:p w14:paraId="7341AE5A" w14:textId="77777777" w:rsidR="004424EB" w:rsidRPr="00596D70" w:rsidRDefault="004424EB" w:rsidP="004424EB">
      <w:r>
        <w:t>De vereisten inzake de reactie bij brand die van toepassing zijn op de bouwproducten die gebruikt worden voor de bekleding van verticale wanden, plafonds en vloeren van de evacuatiewegen en trappenhuizen, worden vermeld in tabel III.</w:t>
      </w:r>
    </w:p>
    <w:p w14:paraId="1474FC51" w14:textId="45067C0E" w:rsidR="004F397B" w:rsidRDefault="00596D70" w:rsidP="00596D70">
      <w:r w:rsidRPr="00596D70">
        <w:rPr>
          <w:noProof/>
        </w:rPr>
        <w:drawing>
          <wp:inline distT="0" distB="0" distL="0" distR="0" wp14:anchorId="30B1BD68" wp14:editId="2B57E351">
            <wp:extent cx="5760720" cy="1797685"/>
            <wp:effectExtent l="0" t="0" r="0" b="0"/>
            <wp:docPr id="749157468"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57468" name="Afbeelding 1" descr="Afbeelding met tekst, schermopname, nummer, Lettertype&#10;&#10;Automatisch gegenereerde beschrijving"/>
                    <pic:cNvPicPr/>
                  </pic:nvPicPr>
                  <pic:blipFill>
                    <a:blip r:embed="rId8"/>
                    <a:stretch>
                      <a:fillRect/>
                    </a:stretch>
                  </pic:blipFill>
                  <pic:spPr>
                    <a:xfrm>
                      <a:off x="0" y="0"/>
                      <a:ext cx="5760720" cy="1797685"/>
                    </a:xfrm>
                    <a:prstGeom prst="rect">
                      <a:avLst/>
                    </a:prstGeom>
                  </pic:spPr>
                </pic:pic>
              </a:graphicData>
            </a:graphic>
          </wp:inline>
        </w:drawing>
      </w:r>
    </w:p>
    <w:p w14:paraId="6C299639" w14:textId="77777777" w:rsidR="00596D70" w:rsidRDefault="00596D70" w:rsidP="00596D70"/>
    <w:p w14:paraId="2C83E38D" w14:textId="643441E7" w:rsidR="004424EB" w:rsidRDefault="004424EB" w:rsidP="00964A53">
      <w:pPr>
        <w:pStyle w:val="Kop3"/>
      </w:pPr>
      <w:r w:rsidRPr="00596D70">
        <w:t xml:space="preserve">TABEL </w:t>
      </w:r>
      <w:r>
        <w:t>IV</w:t>
      </w:r>
      <w:r w:rsidRPr="00596D70">
        <w:t xml:space="preserve"> : </w:t>
      </w:r>
      <w:r>
        <w:t>EVACUATIEWEGEN EN TRAPPENHUIZEN</w:t>
      </w:r>
      <w:r w:rsidR="002F17B5">
        <w:t>, MET BRANDDETECTIE</w:t>
      </w:r>
    </w:p>
    <w:p w14:paraId="1CDA1FFB" w14:textId="26EC9AE2" w:rsidR="00596D70" w:rsidRDefault="00FB259C" w:rsidP="00596D70">
      <w:r>
        <w:t>Tabel IV vermeldt de vereisten inzake reactie bij brand die van toepassing zijn op de producten die gebruikt worden voor de bekleding van verticale wanden, plafonds en vloeren van de evacuatiewegen en trappenhuizen, wanneer het gebouw uitgerust is met een automatische branddetectie van het type totale bewaking die automatisch een aanduiding van de brandmelding en de plaats ervan geeft en waarvan de detectoren aangepast zijn aan de aanwezige risico's.</w:t>
      </w:r>
    </w:p>
    <w:p w14:paraId="2A424A98" w14:textId="6302DDC1" w:rsidR="00596D70" w:rsidRDefault="00596D70" w:rsidP="00596D70">
      <w:r w:rsidRPr="00596D70">
        <w:rPr>
          <w:noProof/>
        </w:rPr>
        <w:drawing>
          <wp:inline distT="0" distB="0" distL="0" distR="0" wp14:anchorId="00021780" wp14:editId="243A600B">
            <wp:extent cx="5760720" cy="1801495"/>
            <wp:effectExtent l="0" t="0" r="0" b="8255"/>
            <wp:docPr id="1796349246"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49246" name="Afbeelding 1" descr="Afbeelding met tekst, schermopname, nummer, Lettertype&#10;&#10;Automatisch gegenereerde beschrijving"/>
                    <pic:cNvPicPr/>
                  </pic:nvPicPr>
                  <pic:blipFill>
                    <a:blip r:embed="rId9"/>
                    <a:stretch>
                      <a:fillRect/>
                    </a:stretch>
                  </pic:blipFill>
                  <pic:spPr>
                    <a:xfrm>
                      <a:off x="0" y="0"/>
                      <a:ext cx="5760720" cy="1801495"/>
                    </a:xfrm>
                    <a:prstGeom prst="rect">
                      <a:avLst/>
                    </a:prstGeom>
                  </pic:spPr>
                </pic:pic>
              </a:graphicData>
            </a:graphic>
          </wp:inline>
        </w:drawing>
      </w:r>
    </w:p>
    <w:p w14:paraId="130B055A" w14:textId="77777777" w:rsidR="00596D70" w:rsidRDefault="00596D70" w:rsidP="00596D70"/>
    <w:p w14:paraId="5E32A059" w14:textId="60584B28" w:rsidR="00596D70" w:rsidRDefault="00FB259C" w:rsidP="00596D70">
      <w:r>
        <w:t>In de evacuatiewegen vertonen de blootgestelde oppervlakken boven de verlaagde plafonds klasse B-s1, d0. Deze vereiste is echter niet van toepassing wanneer deze ruimtes tussen het plafond en het verlaagd plafond onderbroken zijn door verticale scheidingen E30 zodanig dat ze volumes vormen waarvan de horizontale projectie kan ingeschreven worden in een vierkant van maximum 10 m zijde</w:t>
      </w:r>
      <w:r w:rsidR="001679E9">
        <w:t>.</w:t>
      </w:r>
    </w:p>
    <w:p w14:paraId="0819D927" w14:textId="77777777" w:rsidR="00BB6E7F" w:rsidRPr="00596D70" w:rsidRDefault="00BB6E7F" w:rsidP="00596D70"/>
    <w:p w14:paraId="7E6B5C0E" w14:textId="30AB2C26" w:rsidR="00FB259C" w:rsidRDefault="00FB259C" w:rsidP="0059020C">
      <w:pPr>
        <w:pStyle w:val="Kop3"/>
      </w:pPr>
      <w:r>
        <w:t>Vereisten met betrekking tot kleine oppervlakken</w:t>
      </w:r>
    </w:p>
    <w:p w14:paraId="1B825553" w14:textId="4C986613" w:rsidR="00FB259C" w:rsidRDefault="00FB259C" w:rsidP="00FB259C">
      <w:r>
        <w:t>Een maximum van 10 % van de zichtbare oppervlakte van elke verticale wand, elk plafond of elke vloer is niet onderworpen aan de vereisten van tabellen I, II, III en IV voor deze verticale wand, plafond en vloer</w:t>
      </w:r>
      <w:r w:rsidR="004F0AB1">
        <w:t>.</w:t>
      </w:r>
    </w:p>
    <w:p w14:paraId="4B437313" w14:textId="77777777" w:rsidR="001679E9" w:rsidRDefault="001679E9" w:rsidP="00FB259C"/>
    <w:p w14:paraId="0A70E3DC" w14:textId="6F7E7984" w:rsidR="00FB259C" w:rsidRDefault="00FB259C" w:rsidP="00964A53">
      <w:pPr>
        <w:pStyle w:val="Kop3"/>
        <w:rPr>
          <w:strike/>
        </w:rPr>
      </w:pPr>
      <w:r w:rsidRPr="00596D70">
        <w:t xml:space="preserve">TABEL </w:t>
      </w:r>
      <w:r>
        <w:t>V</w:t>
      </w:r>
      <w:r w:rsidRPr="00596D70">
        <w:t xml:space="preserve"> : </w:t>
      </w:r>
      <w:r w:rsidRPr="00FB259C">
        <w:t>GEVELS</w:t>
      </w:r>
    </w:p>
    <w:p w14:paraId="52CC80AA" w14:textId="2D9245DE" w:rsidR="00FB259C" w:rsidRDefault="00FB259C" w:rsidP="00FB259C">
      <w:r w:rsidRPr="00FB259C">
        <w:rPr>
          <w:noProof/>
        </w:rPr>
        <w:drawing>
          <wp:inline distT="0" distB="0" distL="0" distR="0" wp14:anchorId="5F8F17E2" wp14:editId="7E8C5D83">
            <wp:extent cx="5760720" cy="5696585"/>
            <wp:effectExtent l="0" t="0" r="0" b="0"/>
            <wp:docPr id="130528677"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8677" name="Afbeelding 1" descr="Afbeelding met tekst, schermopname, nummer, Lettertype&#10;&#10;Automatisch gegenereerde beschrijving"/>
                    <pic:cNvPicPr/>
                  </pic:nvPicPr>
                  <pic:blipFill>
                    <a:blip r:embed="rId10"/>
                    <a:stretch>
                      <a:fillRect/>
                    </a:stretch>
                  </pic:blipFill>
                  <pic:spPr>
                    <a:xfrm>
                      <a:off x="0" y="0"/>
                      <a:ext cx="5760720" cy="5696585"/>
                    </a:xfrm>
                    <a:prstGeom prst="rect">
                      <a:avLst/>
                    </a:prstGeom>
                  </pic:spPr>
                </pic:pic>
              </a:graphicData>
            </a:graphic>
          </wp:inline>
        </w:drawing>
      </w:r>
    </w:p>
    <w:p w14:paraId="40C05428" w14:textId="77777777" w:rsidR="00FB259C" w:rsidRDefault="00FB259C" w:rsidP="00FB259C"/>
    <w:sectPr w:rsidR="00FB25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4430B"/>
    <w:multiLevelType w:val="hybridMultilevel"/>
    <w:tmpl w:val="86B098BA"/>
    <w:lvl w:ilvl="0" w:tplc="4C36313A">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43F62CB"/>
    <w:multiLevelType w:val="hybridMultilevel"/>
    <w:tmpl w:val="198EB560"/>
    <w:lvl w:ilvl="0" w:tplc="F4CE4C80">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D4903CA"/>
    <w:multiLevelType w:val="hybridMultilevel"/>
    <w:tmpl w:val="0EB827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60252B91"/>
    <w:multiLevelType w:val="hybridMultilevel"/>
    <w:tmpl w:val="27DA35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60915EB6"/>
    <w:multiLevelType w:val="hybridMultilevel"/>
    <w:tmpl w:val="490CE934"/>
    <w:lvl w:ilvl="0" w:tplc="F4CE4C80">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0A02EE2"/>
    <w:multiLevelType w:val="hybridMultilevel"/>
    <w:tmpl w:val="A9C6B1C8"/>
    <w:lvl w:ilvl="0" w:tplc="F4CE4C80">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616C3DDD"/>
    <w:multiLevelType w:val="hybridMultilevel"/>
    <w:tmpl w:val="FD0C7A70"/>
    <w:lvl w:ilvl="0" w:tplc="4C36313A">
      <w:numFmt w:val="bullet"/>
      <w:lvlText w:val="-"/>
      <w:lvlJc w:val="left"/>
      <w:pPr>
        <w:ind w:left="720" w:hanging="360"/>
      </w:pPr>
      <w:rPr>
        <w:rFonts w:ascii="Verdana" w:eastAsiaTheme="minorHAnsi" w:hAnsi="Verdana" w:cstheme="minorBid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31161D9"/>
    <w:multiLevelType w:val="hybridMultilevel"/>
    <w:tmpl w:val="46F20DE4"/>
    <w:lvl w:ilvl="0" w:tplc="4C36313A">
      <w:numFmt w:val="bullet"/>
      <w:lvlText w:val="-"/>
      <w:lvlJc w:val="left"/>
      <w:pPr>
        <w:ind w:left="435" w:hanging="360"/>
      </w:pPr>
      <w:rPr>
        <w:rFonts w:ascii="Verdana" w:eastAsiaTheme="minorHAnsi" w:hAnsi="Verdana" w:cstheme="minorBidi" w:hint="default"/>
      </w:rPr>
    </w:lvl>
    <w:lvl w:ilvl="1" w:tplc="FFFFFFFF" w:tentative="1">
      <w:start w:val="1"/>
      <w:numFmt w:val="bullet"/>
      <w:lvlText w:val="o"/>
      <w:lvlJc w:val="left"/>
      <w:pPr>
        <w:ind w:left="1155" w:hanging="360"/>
      </w:pPr>
      <w:rPr>
        <w:rFonts w:ascii="Courier New" w:hAnsi="Courier New" w:cs="Courier New" w:hint="default"/>
      </w:rPr>
    </w:lvl>
    <w:lvl w:ilvl="2" w:tplc="FFFFFFFF" w:tentative="1">
      <w:start w:val="1"/>
      <w:numFmt w:val="bullet"/>
      <w:lvlText w:val=""/>
      <w:lvlJc w:val="left"/>
      <w:pPr>
        <w:ind w:left="1875" w:hanging="360"/>
      </w:pPr>
      <w:rPr>
        <w:rFonts w:ascii="Wingdings" w:hAnsi="Wingdings" w:hint="default"/>
      </w:rPr>
    </w:lvl>
    <w:lvl w:ilvl="3" w:tplc="FFFFFFFF" w:tentative="1">
      <w:start w:val="1"/>
      <w:numFmt w:val="bullet"/>
      <w:lvlText w:val=""/>
      <w:lvlJc w:val="left"/>
      <w:pPr>
        <w:ind w:left="2595" w:hanging="360"/>
      </w:pPr>
      <w:rPr>
        <w:rFonts w:ascii="Symbol" w:hAnsi="Symbol" w:hint="default"/>
      </w:rPr>
    </w:lvl>
    <w:lvl w:ilvl="4" w:tplc="FFFFFFFF" w:tentative="1">
      <w:start w:val="1"/>
      <w:numFmt w:val="bullet"/>
      <w:lvlText w:val="o"/>
      <w:lvlJc w:val="left"/>
      <w:pPr>
        <w:ind w:left="3315" w:hanging="360"/>
      </w:pPr>
      <w:rPr>
        <w:rFonts w:ascii="Courier New" w:hAnsi="Courier New" w:cs="Courier New" w:hint="default"/>
      </w:rPr>
    </w:lvl>
    <w:lvl w:ilvl="5" w:tplc="FFFFFFFF" w:tentative="1">
      <w:start w:val="1"/>
      <w:numFmt w:val="bullet"/>
      <w:lvlText w:val=""/>
      <w:lvlJc w:val="left"/>
      <w:pPr>
        <w:ind w:left="4035" w:hanging="360"/>
      </w:pPr>
      <w:rPr>
        <w:rFonts w:ascii="Wingdings" w:hAnsi="Wingdings" w:hint="default"/>
      </w:rPr>
    </w:lvl>
    <w:lvl w:ilvl="6" w:tplc="FFFFFFFF" w:tentative="1">
      <w:start w:val="1"/>
      <w:numFmt w:val="bullet"/>
      <w:lvlText w:val=""/>
      <w:lvlJc w:val="left"/>
      <w:pPr>
        <w:ind w:left="4755" w:hanging="360"/>
      </w:pPr>
      <w:rPr>
        <w:rFonts w:ascii="Symbol" w:hAnsi="Symbol" w:hint="default"/>
      </w:rPr>
    </w:lvl>
    <w:lvl w:ilvl="7" w:tplc="FFFFFFFF" w:tentative="1">
      <w:start w:val="1"/>
      <w:numFmt w:val="bullet"/>
      <w:lvlText w:val="o"/>
      <w:lvlJc w:val="left"/>
      <w:pPr>
        <w:ind w:left="5475" w:hanging="360"/>
      </w:pPr>
      <w:rPr>
        <w:rFonts w:ascii="Courier New" w:hAnsi="Courier New" w:cs="Courier New" w:hint="default"/>
      </w:rPr>
    </w:lvl>
    <w:lvl w:ilvl="8" w:tplc="FFFFFFFF" w:tentative="1">
      <w:start w:val="1"/>
      <w:numFmt w:val="bullet"/>
      <w:lvlText w:val=""/>
      <w:lvlJc w:val="left"/>
      <w:pPr>
        <w:ind w:left="6195" w:hanging="360"/>
      </w:pPr>
      <w:rPr>
        <w:rFonts w:ascii="Wingdings" w:hAnsi="Wingdings" w:hint="default"/>
      </w:rPr>
    </w:lvl>
  </w:abstractNum>
  <w:abstractNum w:abstractNumId="8" w15:restartNumberingAfterBreak="0">
    <w:nsid w:val="67DD6753"/>
    <w:multiLevelType w:val="hybridMultilevel"/>
    <w:tmpl w:val="5F409368"/>
    <w:lvl w:ilvl="0" w:tplc="7F1490E0">
      <w:numFmt w:val="bullet"/>
      <w:lvlText w:val="•"/>
      <w:lvlJc w:val="left"/>
      <w:pPr>
        <w:ind w:left="435" w:hanging="360"/>
      </w:pPr>
      <w:rPr>
        <w:rFonts w:ascii="Verdana" w:eastAsiaTheme="minorHAnsi" w:hAnsi="Verdana" w:cstheme="minorBidi" w:hint="default"/>
      </w:rPr>
    </w:lvl>
    <w:lvl w:ilvl="1" w:tplc="08130003" w:tentative="1">
      <w:start w:val="1"/>
      <w:numFmt w:val="bullet"/>
      <w:lvlText w:val="o"/>
      <w:lvlJc w:val="left"/>
      <w:pPr>
        <w:ind w:left="1155" w:hanging="360"/>
      </w:pPr>
      <w:rPr>
        <w:rFonts w:ascii="Courier New" w:hAnsi="Courier New" w:cs="Courier New" w:hint="default"/>
      </w:rPr>
    </w:lvl>
    <w:lvl w:ilvl="2" w:tplc="08130005" w:tentative="1">
      <w:start w:val="1"/>
      <w:numFmt w:val="bullet"/>
      <w:lvlText w:val=""/>
      <w:lvlJc w:val="left"/>
      <w:pPr>
        <w:ind w:left="1875" w:hanging="360"/>
      </w:pPr>
      <w:rPr>
        <w:rFonts w:ascii="Wingdings" w:hAnsi="Wingdings" w:hint="default"/>
      </w:rPr>
    </w:lvl>
    <w:lvl w:ilvl="3" w:tplc="08130001" w:tentative="1">
      <w:start w:val="1"/>
      <w:numFmt w:val="bullet"/>
      <w:lvlText w:val=""/>
      <w:lvlJc w:val="left"/>
      <w:pPr>
        <w:ind w:left="2595" w:hanging="360"/>
      </w:pPr>
      <w:rPr>
        <w:rFonts w:ascii="Symbol" w:hAnsi="Symbol" w:hint="default"/>
      </w:rPr>
    </w:lvl>
    <w:lvl w:ilvl="4" w:tplc="08130003" w:tentative="1">
      <w:start w:val="1"/>
      <w:numFmt w:val="bullet"/>
      <w:lvlText w:val="o"/>
      <w:lvlJc w:val="left"/>
      <w:pPr>
        <w:ind w:left="3315" w:hanging="360"/>
      </w:pPr>
      <w:rPr>
        <w:rFonts w:ascii="Courier New" w:hAnsi="Courier New" w:cs="Courier New" w:hint="default"/>
      </w:rPr>
    </w:lvl>
    <w:lvl w:ilvl="5" w:tplc="08130005" w:tentative="1">
      <w:start w:val="1"/>
      <w:numFmt w:val="bullet"/>
      <w:lvlText w:val=""/>
      <w:lvlJc w:val="left"/>
      <w:pPr>
        <w:ind w:left="4035" w:hanging="360"/>
      </w:pPr>
      <w:rPr>
        <w:rFonts w:ascii="Wingdings" w:hAnsi="Wingdings" w:hint="default"/>
      </w:rPr>
    </w:lvl>
    <w:lvl w:ilvl="6" w:tplc="08130001" w:tentative="1">
      <w:start w:val="1"/>
      <w:numFmt w:val="bullet"/>
      <w:lvlText w:val=""/>
      <w:lvlJc w:val="left"/>
      <w:pPr>
        <w:ind w:left="4755" w:hanging="360"/>
      </w:pPr>
      <w:rPr>
        <w:rFonts w:ascii="Symbol" w:hAnsi="Symbol" w:hint="default"/>
      </w:rPr>
    </w:lvl>
    <w:lvl w:ilvl="7" w:tplc="08130003" w:tentative="1">
      <w:start w:val="1"/>
      <w:numFmt w:val="bullet"/>
      <w:lvlText w:val="o"/>
      <w:lvlJc w:val="left"/>
      <w:pPr>
        <w:ind w:left="5475" w:hanging="360"/>
      </w:pPr>
      <w:rPr>
        <w:rFonts w:ascii="Courier New" w:hAnsi="Courier New" w:cs="Courier New" w:hint="default"/>
      </w:rPr>
    </w:lvl>
    <w:lvl w:ilvl="8" w:tplc="08130005" w:tentative="1">
      <w:start w:val="1"/>
      <w:numFmt w:val="bullet"/>
      <w:lvlText w:val=""/>
      <w:lvlJc w:val="left"/>
      <w:pPr>
        <w:ind w:left="6195" w:hanging="360"/>
      </w:pPr>
      <w:rPr>
        <w:rFonts w:ascii="Wingdings" w:hAnsi="Wingdings" w:hint="default"/>
      </w:rPr>
    </w:lvl>
  </w:abstractNum>
  <w:num w:numId="1" w16cid:durableId="1211258861">
    <w:abstractNumId w:val="3"/>
  </w:num>
  <w:num w:numId="2" w16cid:durableId="330791715">
    <w:abstractNumId w:val="8"/>
  </w:num>
  <w:num w:numId="3" w16cid:durableId="486094134">
    <w:abstractNumId w:val="7"/>
  </w:num>
  <w:num w:numId="4" w16cid:durableId="667824561">
    <w:abstractNumId w:val="0"/>
  </w:num>
  <w:num w:numId="5" w16cid:durableId="785195940">
    <w:abstractNumId w:val="1"/>
  </w:num>
  <w:num w:numId="6" w16cid:durableId="845553077">
    <w:abstractNumId w:val="4"/>
  </w:num>
  <w:num w:numId="7" w16cid:durableId="778371950">
    <w:abstractNumId w:val="5"/>
  </w:num>
  <w:num w:numId="8" w16cid:durableId="2083677978">
    <w:abstractNumId w:val="6"/>
  </w:num>
  <w:num w:numId="9" w16cid:durableId="15920060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B08"/>
    <w:rsid w:val="00032AEF"/>
    <w:rsid w:val="00033156"/>
    <w:rsid w:val="00046B40"/>
    <w:rsid w:val="00053720"/>
    <w:rsid w:val="00060313"/>
    <w:rsid w:val="00080235"/>
    <w:rsid w:val="000847EC"/>
    <w:rsid w:val="00084BC9"/>
    <w:rsid w:val="000B7CEA"/>
    <w:rsid w:val="000D3BDF"/>
    <w:rsid w:val="000E2315"/>
    <w:rsid w:val="000F0530"/>
    <w:rsid w:val="0010379D"/>
    <w:rsid w:val="00105F09"/>
    <w:rsid w:val="00112A53"/>
    <w:rsid w:val="00133FBE"/>
    <w:rsid w:val="00145634"/>
    <w:rsid w:val="00165744"/>
    <w:rsid w:val="001679E9"/>
    <w:rsid w:val="001822AD"/>
    <w:rsid w:val="00183AE6"/>
    <w:rsid w:val="00190004"/>
    <w:rsid w:val="00193B05"/>
    <w:rsid w:val="001A08EF"/>
    <w:rsid w:val="001A2AEE"/>
    <w:rsid w:val="001A6275"/>
    <w:rsid w:val="001B71AB"/>
    <w:rsid w:val="001B72F1"/>
    <w:rsid w:val="001F1AD0"/>
    <w:rsid w:val="00250BE7"/>
    <w:rsid w:val="00271156"/>
    <w:rsid w:val="0027752E"/>
    <w:rsid w:val="00286F03"/>
    <w:rsid w:val="002A5EB5"/>
    <w:rsid w:val="002B305F"/>
    <w:rsid w:val="002B4AC0"/>
    <w:rsid w:val="002D7FC4"/>
    <w:rsid w:val="002E096E"/>
    <w:rsid w:val="002F17B5"/>
    <w:rsid w:val="00301D16"/>
    <w:rsid w:val="00314B39"/>
    <w:rsid w:val="00335F30"/>
    <w:rsid w:val="003758E6"/>
    <w:rsid w:val="003B0657"/>
    <w:rsid w:val="003B42D3"/>
    <w:rsid w:val="003C4355"/>
    <w:rsid w:val="003D5F33"/>
    <w:rsid w:val="003D74A0"/>
    <w:rsid w:val="003D7CF7"/>
    <w:rsid w:val="003E1899"/>
    <w:rsid w:val="003F1E1F"/>
    <w:rsid w:val="00413BF5"/>
    <w:rsid w:val="004424EB"/>
    <w:rsid w:val="00445F6D"/>
    <w:rsid w:val="004678DE"/>
    <w:rsid w:val="004F0AB1"/>
    <w:rsid w:val="004F397B"/>
    <w:rsid w:val="00506A1D"/>
    <w:rsid w:val="005113A0"/>
    <w:rsid w:val="00512E53"/>
    <w:rsid w:val="00532D1A"/>
    <w:rsid w:val="005338CB"/>
    <w:rsid w:val="005536CE"/>
    <w:rsid w:val="00556713"/>
    <w:rsid w:val="0059020C"/>
    <w:rsid w:val="00593C11"/>
    <w:rsid w:val="00594721"/>
    <w:rsid w:val="00596D70"/>
    <w:rsid w:val="005B6842"/>
    <w:rsid w:val="005D2E96"/>
    <w:rsid w:val="005D3BD9"/>
    <w:rsid w:val="005E742B"/>
    <w:rsid w:val="005F252C"/>
    <w:rsid w:val="00607D01"/>
    <w:rsid w:val="00656D02"/>
    <w:rsid w:val="0068431D"/>
    <w:rsid w:val="006917DA"/>
    <w:rsid w:val="00695060"/>
    <w:rsid w:val="006C194D"/>
    <w:rsid w:val="006C662E"/>
    <w:rsid w:val="006E6070"/>
    <w:rsid w:val="006F64A4"/>
    <w:rsid w:val="00705DC8"/>
    <w:rsid w:val="007371AB"/>
    <w:rsid w:val="00742016"/>
    <w:rsid w:val="00743504"/>
    <w:rsid w:val="007455C8"/>
    <w:rsid w:val="007A7868"/>
    <w:rsid w:val="007B3A59"/>
    <w:rsid w:val="007B4C99"/>
    <w:rsid w:val="007F4CCB"/>
    <w:rsid w:val="007F6ABA"/>
    <w:rsid w:val="0080446F"/>
    <w:rsid w:val="0081538A"/>
    <w:rsid w:val="008208E5"/>
    <w:rsid w:val="00827063"/>
    <w:rsid w:val="008346E1"/>
    <w:rsid w:val="00840D17"/>
    <w:rsid w:val="00842665"/>
    <w:rsid w:val="00851FB9"/>
    <w:rsid w:val="00877B73"/>
    <w:rsid w:val="00887CF6"/>
    <w:rsid w:val="00891DEC"/>
    <w:rsid w:val="00892513"/>
    <w:rsid w:val="008B5FE3"/>
    <w:rsid w:val="008D2920"/>
    <w:rsid w:val="008D77B9"/>
    <w:rsid w:val="008F37BA"/>
    <w:rsid w:val="009031CB"/>
    <w:rsid w:val="00904ECB"/>
    <w:rsid w:val="009129C3"/>
    <w:rsid w:val="00922416"/>
    <w:rsid w:val="0094353A"/>
    <w:rsid w:val="00964A53"/>
    <w:rsid w:val="009652E1"/>
    <w:rsid w:val="00965BCA"/>
    <w:rsid w:val="009860BC"/>
    <w:rsid w:val="009867DC"/>
    <w:rsid w:val="00992724"/>
    <w:rsid w:val="009A1300"/>
    <w:rsid w:val="009B0971"/>
    <w:rsid w:val="009C0E92"/>
    <w:rsid w:val="009C27CE"/>
    <w:rsid w:val="00A10113"/>
    <w:rsid w:val="00A27DC0"/>
    <w:rsid w:val="00A3402D"/>
    <w:rsid w:val="00A46726"/>
    <w:rsid w:val="00A5111F"/>
    <w:rsid w:val="00A64CDB"/>
    <w:rsid w:val="00A818C4"/>
    <w:rsid w:val="00A9042D"/>
    <w:rsid w:val="00A923E6"/>
    <w:rsid w:val="00AD17A0"/>
    <w:rsid w:val="00B071DA"/>
    <w:rsid w:val="00B247D5"/>
    <w:rsid w:val="00B3051C"/>
    <w:rsid w:val="00B32074"/>
    <w:rsid w:val="00B32D64"/>
    <w:rsid w:val="00B74425"/>
    <w:rsid w:val="00B744E7"/>
    <w:rsid w:val="00B90F47"/>
    <w:rsid w:val="00BA4B08"/>
    <w:rsid w:val="00BB6E7F"/>
    <w:rsid w:val="00BC0B70"/>
    <w:rsid w:val="00BC68E8"/>
    <w:rsid w:val="00BD5922"/>
    <w:rsid w:val="00C0453D"/>
    <w:rsid w:val="00C10530"/>
    <w:rsid w:val="00C62F21"/>
    <w:rsid w:val="00C6652F"/>
    <w:rsid w:val="00C710E4"/>
    <w:rsid w:val="00C72576"/>
    <w:rsid w:val="00C77C27"/>
    <w:rsid w:val="00CA4F65"/>
    <w:rsid w:val="00CB4666"/>
    <w:rsid w:val="00D02E4F"/>
    <w:rsid w:val="00D26685"/>
    <w:rsid w:val="00D34938"/>
    <w:rsid w:val="00D35B02"/>
    <w:rsid w:val="00D425C2"/>
    <w:rsid w:val="00D437CF"/>
    <w:rsid w:val="00D53843"/>
    <w:rsid w:val="00DB661F"/>
    <w:rsid w:val="00DD0D0A"/>
    <w:rsid w:val="00DD17BD"/>
    <w:rsid w:val="00DD28D3"/>
    <w:rsid w:val="00DF7D79"/>
    <w:rsid w:val="00E058F3"/>
    <w:rsid w:val="00E4597E"/>
    <w:rsid w:val="00E715F4"/>
    <w:rsid w:val="00E72961"/>
    <w:rsid w:val="00E84BB1"/>
    <w:rsid w:val="00E8686C"/>
    <w:rsid w:val="00E87A79"/>
    <w:rsid w:val="00EA5B42"/>
    <w:rsid w:val="00EC6910"/>
    <w:rsid w:val="00ED5541"/>
    <w:rsid w:val="00EF712F"/>
    <w:rsid w:val="00F10D5A"/>
    <w:rsid w:val="00F12C15"/>
    <w:rsid w:val="00F50F6E"/>
    <w:rsid w:val="00F5274A"/>
    <w:rsid w:val="00F570D6"/>
    <w:rsid w:val="00F64C67"/>
    <w:rsid w:val="00F64CC8"/>
    <w:rsid w:val="00F64D70"/>
    <w:rsid w:val="00F916D0"/>
    <w:rsid w:val="00FA51E4"/>
    <w:rsid w:val="00FB259C"/>
    <w:rsid w:val="00FC0689"/>
    <w:rsid w:val="00FD2BB2"/>
    <w:rsid w:val="00FD3421"/>
    <w:rsid w:val="00FE2754"/>
    <w:rsid w:val="00FE5BCE"/>
    <w:rsid w:val="00FE64E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CB30F"/>
  <w15:chartTrackingRefBased/>
  <w15:docId w15:val="{1D85782C-9E31-46A6-9210-E1156AD47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A4B08"/>
    <w:pPr>
      <w:spacing w:after="0" w:line="276" w:lineRule="auto"/>
      <w:jc w:val="both"/>
    </w:pPr>
    <w:rPr>
      <w:rFonts w:ascii="Verdana" w:hAnsi="Verdana"/>
      <w:sz w:val="20"/>
      <w:szCs w:val="20"/>
    </w:rPr>
  </w:style>
  <w:style w:type="paragraph" w:styleId="Kop1">
    <w:name w:val="heading 1"/>
    <w:basedOn w:val="Standaard"/>
    <w:next w:val="Standaard"/>
    <w:link w:val="Kop1Char"/>
    <w:uiPriority w:val="9"/>
    <w:qFormat/>
    <w:rsid w:val="00964A53"/>
    <w:pPr>
      <w:spacing w:after="120"/>
      <w:outlineLvl w:val="0"/>
    </w:pPr>
    <w:rPr>
      <w:color w:val="C00000"/>
      <w:sz w:val="32"/>
      <w:szCs w:val="32"/>
    </w:rPr>
  </w:style>
  <w:style w:type="paragraph" w:styleId="Kop2">
    <w:name w:val="heading 2"/>
    <w:basedOn w:val="Kop1"/>
    <w:next w:val="Standaard"/>
    <w:link w:val="Kop2Char"/>
    <w:uiPriority w:val="9"/>
    <w:unhideWhenUsed/>
    <w:qFormat/>
    <w:rsid w:val="00BA4B08"/>
    <w:pPr>
      <w:outlineLvl w:val="1"/>
    </w:pPr>
    <w:rPr>
      <w:b/>
      <w:bCs/>
      <w:i/>
      <w:iCs/>
      <w:color w:val="auto"/>
      <w:sz w:val="24"/>
      <w:szCs w:val="24"/>
    </w:rPr>
  </w:style>
  <w:style w:type="paragraph" w:styleId="Kop3">
    <w:name w:val="heading 3"/>
    <w:basedOn w:val="Kop1"/>
    <w:next w:val="Standaard"/>
    <w:link w:val="Kop3Char"/>
    <w:uiPriority w:val="9"/>
    <w:unhideWhenUsed/>
    <w:qFormat/>
    <w:rsid w:val="00596D70"/>
    <w:pPr>
      <w:outlineLvl w:val="2"/>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64A53"/>
    <w:rPr>
      <w:rFonts w:ascii="Verdana" w:hAnsi="Verdana"/>
      <w:color w:val="C00000"/>
      <w:sz w:val="32"/>
      <w:szCs w:val="32"/>
    </w:rPr>
  </w:style>
  <w:style w:type="character" w:customStyle="1" w:styleId="Kop2Char">
    <w:name w:val="Kop 2 Char"/>
    <w:basedOn w:val="Standaardalinea-lettertype"/>
    <w:link w:val="Kop2"/>
    <w:uiPriority w:val="9"/>
    <w:rsid w:val="00BA4B08"/>
    <w:rPr>
      <w:rFonts w:ascii="Verdana" w:hAnsi="Verdana"/>
      <w:b/>
      <w:bCs/>
      <w:i/>
      <w:iCs/>
      <w:sz w:val="24"/>
      <w:szCs w:val="24"/>
    </w:rPr>
  </w:style>
  <w:style w:type="paragraph" w:styleId="Titel">
    <w:name w:val="Title"/>
    <w:basedOn w:val="Standaard"/>
    <w:next w:val="Standaard"/>
    <w:link w:val="TitelChar"/>
    <w:uiPriority w:val="10"/>
    <w:qFormat/>
    <w:rsid w:val="00BA4B08"/>
    <w:pPr>
      <w:spacing w:line="240" w:lineRule="auto"/>
      <w:contextualSpacing/>
    </w:pPr>
    <w:rPr>
      <w:rFonts w:asciiTheme="majorHAnsi" w:eastAsiaTheme="majorEastAsia" w:hAnsiTheme="majorHAnsi" w:cstheme="majorBidi"/>
      <w:spacing w:val="-10"/>
      <w:kern w:val="28"/>
      <w:sz w:val="52"/>
      <w:szCs w:val="52"/>
    </w:rPr>
  </w:style>
  <w:style w:type="character" w:customStyle="1" w:styleId="TitelChar">
    <w:name w:val="Titel Char"/>
    <w:basedOn w:val="Standaardalinea-lettertype"/>
    <w:link w:val="Titel"/>
    <w:uiPriority w:val="10"/>
    <w:rsid w:val="00BA4B08"/>
    <w:rPr>
      <w:rFonts w:asciiTheme="majorHAnsi" w:eastAsiaTheme="majorEastAsia" w:hAnsiTheme="majorHAnsi" w:cstheme="majorBidi"/>
      <w:spacing w:val="-10"/>
      <w:kern w:val="28"/>
      <w:sz w:val="52"/>
      <w:szCs w:val="52"/>
    </w:rPr>
  </w:style>
  <w:style w:type="character" w:customStyle="1" w:styleId="Kop3Char">
    <w:name w:val="Kop 3 Char"/>
    <w:basedOn w:val="Standaardalinea-lettertype"/>
    <w:link w:val="Kop3"/>
    <w:uiPriority w:val="9"/>
    <w:rsid w:val="00596D70"/>
    <w:rPr>
      <w:rFonts w:ascii="Verdana" w:hAnsi="Verdana"/>
      <w:b/>
      <w:bCs/>
      <w:color w:val="C00000"/>
      <w:sz w:val="20"/>
      <w:szCs w:val="20"/>
    </w:rPr>
  </w:style>
  <w:style w:type="paragraph" w:styleId="Lijstalinea">
    <w:name w:val="List Paragraph"/>
    <w:basedOn w:val="Standaard"/>
    <w:uiPriority w:val="34"/>
    <w:qFormat/>
    <w:rsid w:val="00FB25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1179</Words>
  <Characters>6487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Willems</dc:creator>
  <cp:keywords/>
  <dc:description/>
  <cp:lastModifiedBy>Lotte Willems</cp:lastModifiedBy>
  <cp:revision>2</cp:revision>
  <dcterms:created xsi:type="dcterms:W3CDTF">2024-04-29T14:46:00Z</dcterms:created>
  <dcterms:modified xsi:type="dcterms:W3CDTF">2024-04-29T14:46:00Z</dcterms:modified>
</cp:coreProperties>
</file>